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C60B24"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43306"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43306"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CD37C7">
        <w:rPr>
          <w:rFonts w:ascii="Arial" w:hAnsi="Arial" w:cs="Arial"/>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 w:type="paragraph" w:customStyle="1" w:styleId="F4662B913DB8406B9201D41D12631D90">
    <w:name w:val="F4662B913DB8406B9201D41D12631D90"/>
    <w:rsid w:val="004B0646"/>
    <w:pPr>
      <w:spacing w:line="278" w:lineRule="auto"/>
    </w:pPr>
    <w:rPr>
      <w:kern w:val="2"/>
      <w:sz w:val="24"/>
      <w:szCs w:val="24"/>
      <w:lang w:val="en-US" w:eastAsia="en-US"/>
      <w14:ligatures w14:val="standardContextual"/>
    </w:rPr>
  </w:style>
  <w:style w:type="paragraph" w:customStyle="1" w:styleId="92FF19538BA0478696E6FFA2AA1DB949">
    <w:name w:val="92FF19538BA0478696E6FFA2AA1DB949"/>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A28694BA-B95D-43B2-A6E7-CA76D5F346DE}"/>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2025-04-16T10:22:00Z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